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 xml:space="preserve">Welcome to </w:t>
      </w:r>
      <w:proofErr w:type="spellStart"/>
      <w:r w:rsidRPr="00A00C1B">
        <w:rPr>
          <w:rFonts w:cstheme="minorHAnsi"/>
          <w:b/>
          <w:bCs/>
          <w:i/>
          <w:iCs/>
          <w:lang w:val="en-US"/>
        </w:rPr>
        <w:t>Stillman</w:t>
      </w:r>
      <w:proofErr w:type="spellEnd"/>
      <w:r w:rsidRPr="00A00C1B">
        <w:rPr>
          <w:rFonts w:cstheme="minorHAnsi"/>
          <w:b/>
          <w:bCs/>
          <w:i/>
          <w:iCs/>
          <w:lang w:val="en-US"/>
        </w:rPr>
        <w:t xml:space="preserve">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Breath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6D01689A" w:rsidR="00C32E34" w:rsidRPr="009D1F3B" w:rsidRDefault="002C4C6D" w:rsidP="009657B8">
            <w:pPr>
              <w:rPr>
                <w:rFonts w:cstheme="minorHAnsi"/>
                <w:color w:val="000000" w:themeColor="text1"/>
                <w:lang w:val="en-US"/>
              </w:rPr>
            </w:pPr>
            <w:r>
              <w:rPr>
                <w:rFonts w:cstheme="minorHAnsi"/>
                <w:color w:val="000000" w:themeColor="text1"/>
                <w:lang w:val="en-US"/>
              </w:rPr>
              <w:t>seize</w:t>
            </w:r>
          </w:p>
        </w:tc>
        <w:tc>
          <w:tcPr>
            <w:tcW w:w="4449" w:type="dxa"/>
          </w:tcPr>
          <w:p w14:paraId="01E4516C" w14:textId="22E12BE5" w:rsidR="00C32E34" w:rsidRPr="004823BE" w:rsidRDefault="000A0B10" w:rsidP="009657B8">
            <w:pPr>
              <w:rPr>
                <w:rFonts w:asciiTheme="majorHAnsi" w:hAnsiTheme="majorHAnsi" w:cstheme="majorHAnsi"/>
                <w:color w:val="000000" w:themeColor="text1"/>
                <w:lang w:val="es-MX"/>
              </w:rPr>
            </w:pPr>
            <w:r w:rsidRPr="004823BE">
              <w:rPr>
                <w:rFonts w:asciiTheme="majorHAnsi" w:hAnsiTheme="majorHAnsi" w:cstheme="majorHAnsi"/>
                <w:color w:val="000000" w:themeColor="text1"/>
                <w:lang w:val="es-MX"/>
              </w:rPr>
              <w:t>tomar por la fuerza</w:t>
            </w:r>
          </w:p>
          <w:p w14:paraId="0BC73C5D" w14:textId="172F201B" w:rsidR="000A0B10" w:rsidRPr="004823BE" w:rsidRDefault="000A0B10" w:rsidP="009657B8">
            <w:pPr>
              <w:rPr>
                <w:rFonts w:asciiTheme="majorHAnsi" w:hAnsiTheme="majorHAnsi" w:cstheme="majorHAnsi"/>
                <w:color w:val="000000" w:themeColor="text1"/>
                <w:lang w:val="es-MX"/>
              </w:rPr>
            </w:pPr>
            <w:r w:rsidRPr="004823BE">
              <w:rPr>
                <w:rFonts w:asciiTheme="majorHAnsi" w:hAnsiTheme="majorHAnsi" w:cstheme="majorHAnsi"/>
                <w:color w:val="000000" w:themeColor="text1"/>
                <w:lang w:val="es-MX"/>
              </w:rPr>
              <w:t>apoderarse</w:t>
            </w:r>
          </w:p>
        </w:tc>
      </w:tr>
      <w:tr w:rsidR="00C32E34" w:rsidRPr="002C4C6D"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1F7A7D55" w:rsidR="00C32E34" w:rsidRDefault="002C4C6D" w:rsidP="009657B8">
            <w:pPr>
              <w:rPr>
                <w:rFonts w:cstheme="minorHAnsi"/>
                <w:color w:val="000000" w:themeColor="text1"/>
                <w:lang w:val="en-US"/>
              </w:rPr>
            </w:pPr>
            <w:r>
              <w:rPr>
                <w:rFonts w:cstheme="minorHAnsi"/>
                <w:color w:val="000000" w:themeColor="text1"/>
                <w:lang w:val="en-US"/>
              </w:rPr>
              <w:t>turf</w:t>
            </w:r>
          </w:p>
        </w:tc>
        <w:tc>
          <w:tcPr>
            <w:tcW w:w="4449" w:type="dxa"/>
          </w:tcPr>
          <w:p w14:paraId="1479DEB3" w14:textId="7102E5F2" w:rsidR="00C32E34" w:rsidRPr="004823BE" w:rsidRDefault="000A0B10" w:rsidP="009657B8">
            <w:pPr>
              <w:rPr>
                <w:rFonts w:asciiTheme="majorHAnsi" w:hAnsiTheme="majorHAnsi" w:cstheme="majorHAnsi"/>
                <w:color w:val="000000" w:themeColor="text1"/>
                <w:lang w:val="en-US"/>
              </w:rPr>
            </w:pPr>
            <w:proofErr w:type="spellStart"/>
            <w:r w:rsidRPr="004823BE">
              <w:rPr>
                <w:rFonts w:asciiTheme="majorHAnsi" w:hAnsiTheme="majorHAnsi" w:cstheme="majorHAnsi"/>
                <w:color w:val="000000" w:themeColor="text1"/>
                <w:lang w:val="en-US"/>
              </w:rPr>
              <w:t>territorio</w:t>
            </w:r>
            <w:proofErr w:type="spellEnd"/>
          </w:p>
        </w:tc>
      </w:tr>
      <w:tr w:rsidR="00C32E34" w:rsidRPr="000A0B10"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263325FC" w:rsidR="00C32E34" w:rsidRDefault="002C4C6D" w:rsidP="009657B8">
            <w:pPr>
              <w:rPr>
                <w:rFonts w:cstheme="minorHAnsi"/>
                <w:color w:val="000000" w:themeColor="text1"/>
                <w:lang w:val="en-US"/>
              </w:rPr>
            </w:pPr>
            <w:r>
              <w:rPr>
                <w:rFonts w:cstheme="minorHAnsi"/>
                <w:color w:val="000000" w:themeColor="text1"/>
                <w:lang w:val="en-US"/>
              </w:rPr>
              <w:t>The word is on the street</w:t>
            </w:r>
            <w:r w:rsidR="000A0B10">
              <w:rPr>
                <w:rFonts w:cstheme="minorHAnsi"/>
                <w:color w:val="000000" w:themeColor="text1"/>
                <w:lang w:val="en-US"/>
              </w:rPr>
              <w:t>s</w:t>
            </w:r>
          </w:p>
        </w:tc>
        <w:tc>
          <w:tcPr>
            <w:tcW w:w="4449" w:type="dxa"/>
          </w:tcPr>
          <w:p w14:paraId="12C16BF3" w14:textId="2DCC55C5" w:rsidR="00C32E34" w:rsidRPr="004823BE" w:rsidRDefault="000A0B10" w:rsidP="009657B8">
            <w:pPr>
              <w:rPr>
                <w:rFonts w:asciiTheme="majorHAnsi" w:hAnsiTheme="majorHAnsi" w:cstheme="majorHAnsi"/>
                <w:i/>
                <w:color w:val="000000" w:themeColor="text1"/>
                <w:lang w:val="en-US"/>
              </w:rPr>
            </w:pPr>
            <w:r w:rsidRPr="004823BE">
              <w:rPr>
                <w:rFonts w:asciiTheme="majorHAnsi" w:hAnsiTheme="majorHAnsi" w:cstheme="majorHAnsi"/>
                <w:i/>
                <w:color w:val="000000" w:themeColor="text1"/>
                <w:lang w:val="en-US"/>
              </w:rPr>
              <w:t>“</w:t>
            </w:r>
            <w:r w:rsidR="009E1ED3">
              <w:rPr>
                <w:rFonts w:asciiTheme="majorHAnsi" w:hAnsiTheme="majorHAnsi" w:cstheme="majorHAnsi"/>
                <w:i/>
                <w:color w:val="000000" w:themeColor="text1"/>
                <w:lang w:val="en-US"/>
              </w:rPr>
              <w:t>what people are saying</w:t>
            </w:r>
            <w:r w:rsidRPr="004823BE">
              <w:rPr>
                <w:rFonts w:asciiTheme="majorHAnsi" w:hAnsiTheme="majorHAnsi" w:cstheme="majorHAnsi"/>
                <w:i/>
                <w:color w:val="000000" w:themeColor="text1"/>
                <w:lang w:val="en-US"/>
              </w:rPr>
              <w:t>”</w:t>
            </w:r>
          </w:p>
          <w:p w14:paraId="39141B9D" w14:textId="2DA2CE59" w:rsidR="000A0B10" w:rsidRPr="004823BE" w:rsidRDefault="00160FE9" w:rsidP="009657B8">
            <w:pPr>
              <w:rPr>
                <w:rFonts w:asciiTheme="majorHAnsi" w:hAnsiTheme="majorHAnsi" w:cstheme="majorHAnsi"/>
                <w:color w:val="000000" w:themeColor="text1"/>
                <w:lang w:val="en-US"/>
              </w:rPr>
            </w:pPr>
            <w:r w:rsidRPr="004823BE">
              <w:rPr>
                <w:rFonts w:asciiTheme="majorHAnsi" w:hAnsiTheme="majorHAnsi" w:cstheme="majorHAnsi"/>
                <w:color w:val="000000" w:themeColor="text1"/>
                <w:lang w:val="en-US"/>
              </w:rPr>
              <w:t xml:space="preserve">Se dice/se </w:t>
            </w:r>
            <w:proofErr w:type="spellStart"/>
            <w:r w:rsidRPr="004823BE">
              <w:rPr>
                <w:rFonts w:asciiTheme="majorHAnsi" w:hAnsiTheme="majorHAnsi" w:cstheme="majorHAnsi"/>
                <w:color w:val="000000" w:themeColor="text1"/>
                <w:lang w:val="en-US"/>
              </w:rPr>
              <w:t>rumora</w:t>
            </w:r>
            <w:proofErr w:type="spellEnd"/>
          </w:p>
        </w:tc>
      </w:tr>
      <w:tr w:rsidR="00C32E34" w:rsidRPr="00160FE9"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732CA31C" w:rsidR="00C32E34" w:rsidRDefault="002C4C6D" w:rsidP="009657B8">
            <w:pPr>
              <w:rPr>
                <w:rFonts w:cstheme="minorHAnsi"/>
                <w:color w:val="000000" w:themeColor="text1"/>
                <w:lang w:val="en-US"/>
              </w:rPr>
            </w:pPr>
            <w:r>
              <w:rPr>
                <w:rFonts w:cstheme="minorHAnsi"/>
                <w:color w:val="000000" w:themeColor="text1"/>
                <w:lang w:val="en-US"/>
              </w:rPr>
              <w:t>vigilante</w:t>
            </w:r>
          </w:p>
        </w:tc>
        <w:tc>
          <w:tcPr>
            <w:tcW w:w="4449" w:type="dxa"/>
          </w:tcPr>
          <w:p w14:paraId="6AD43198" w14:textId="5F8EBB05" w:rsidR="00C32E34" w:rsidRDefault="00160FE9" w:rsidP="009657B8">
            <w:pPr>
              <w:rPr>
                <w:rFonts w:asciiTheme="majorHAnsi" w:hAnsiTheme="majorHAnsi" w:cstheme="majorHAnsi"/>
                <w:i/>
                <w:color w:val="202124"/>
                <w:shd w:val="clear" w:color="auto" w:fill="FFFFFF"/>
                <w:lang w:val="en-US"/>
              </w:rPr>
            </w:pPr>
            <w:r w:rsidRPr="004823BE">
              <w:rPr>
                <w:rFonts w:asciiTheme="majorHAnsi" w:hAnsiTheme="majorHAnsi" w:cstheme="majorHAnsi"/>
                <w:i/>
                <w:color w:val="000000" w:themeColor="text1"/>
                <w:lang w:val="en-US"/>
              </w:rPr>
              <w:t>“</w:t>
            </w:r>
            <w:r w:rsidRPr="004823BE">
              <w:rPr>
                <w:rFonts w:asciiTheme="majorHAnsi" w:hAnsiTheme="majorHAnsi" w:cstheme="majorHAnsi"/>
                <w:i/>
                <w:color w:val="202124"/>
                <w:shd w:val="clear" w:color="auto" w:fill="FFFFFF"/>
                <w:lang w:val="en-US"/>
              </w:rPr>
              <w:t>a self-appointed doer of justice</w:t>
            </w:r>
            <w:r w:rsidRPr="004823BE">
              <w:rPr>
                <w:rFonts w:asciiTheme="majorHAnsi" w:hAnsiTheme="majorHAnsi" w:cstheme="majorHAnsi"/>
                <w:i/>
                <w:color w:val="202124"/>
                <w:shd w:val="clear" w:color="auto" w:fill="FFFFFF"/>
                <w:lang w:val="en-US"/>
              </w:rPr>
              <w:t>”</w:t>
            </w:r>
          </w:p>
          <w:p w14:paraId="01A98DFB" w14:textId="257DCDE3" w:rsidR="002E3C9C" w:rsidRPr="004823BE" w:rsidRDefault="002E3C9C" w:rsidP="009657B8">
            <w:pPr>
              <w:rPr>
                <w:rFonts w:asciiTheme="majorHAnsi" w:hAnsiTheme="majorHAnsi" w:cstheme="majorHAnsi"/>
                <w:i/>
                <w:color w:val="202124"/>
                <w:shd w:val="clear" w:color="auto" w:fill="FFFFFF"/>
                <w:lang w:val="en-US"/>
              </w:rPr>
            </w:pPr>
            <w:r>
              <w:rPr>
                <w:rFonts w:asciiTheme="majorHAnsi" w:hAnsiTheme="majorHAnsi" w:cstheme="majorHAnsi"/>
                <w:i/>
                <w:color w:val="202124"/>
                <w:shd w:val="clear" w:color="auto" w:fill="FFFFFF"/>
                <w:lang w:val="en-US"/>
              </w:rPr>
              <w:t>“self-appointed law enforcer”</w:t>
            </w:r>
          </w:p>
          <w:p w14:paraId="09A4F8BB" w14:textId="42B7BEE8" w:rsidR="00160FE9" w:rsidRPr="004823BE" w:rsidRDefault="00611168" w:rsidP="009657B8">
            <w:pPr>
              <w:rPr>
                <w:rFonts w:asciiTheme="majorHAnsi" w:hAnsiTheme="majorHAnsi" w:cstheme="majorHAnsi"/>
                <w:color w:val="000000" w:themeColor="text1"/>
                <w:lang w:val="en-US"/>
              </w:rPr>
            </w:pPr>
            <w:proofErr w:type="spellStart"/>
            <w:r w:rsidRPr="004823BE">
              <w:rPr>
                <w:rFonts w:asciiTheme="majorHAnsi" w:hAnsiTheme="majorHAnsi" w:cstheme="majorHAnsi"/>
                <w:color w:val="202124"/>
                <w:shd w:val="clear" w:color="auto" w:fill="FFFFFF"/>
                <w:lang w:val="en-US"/>
              </w:rPr>
              <w:t>justiciero</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647" w:type="dxa"/>
        <w:tblInd w:w="-147" w:type="dxa"/>
        <w:tblLook w:val="04A0" w:firstRow="1" w:lastRow="0" w:firstColumn="1" w:lastColumn="0" w:noHBand="0" w:noVBand="1"/>
      </w:tblPr>
      <w:tblGrid>
        <w:gridCol w:w="4111"/>
        <w:gridCol w:w="4536"/>
      </w:tblGrid>
      <w:tr w:rsidR="00472318" w:rsidRPr="00B832E6" w14:paraId="450D9B13" w14:textId="77777777" w:rsidTr="00856A61">
        <w:tc>
          <w:tcPr>
            <w:tcW w:w="4111"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536"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96021F" w14:paraId="1D0BC489" w14:textId="77777777" w:rsidTr="00856A61">
        <w:tc>
          <w:tcPr>
            <w:tcW w:w="4111" w:type="dxa"/>
          </w:tcPr>
          <w:p w14:paraId="7C90696A" w14:textId="77777777" w:rsidR="005C50CF" w:rsidRPr="005C50CF" w:rsidRDefault="005C50CF" w:rsidP="005C50CF">
            <w:pPr>
              <w:jc w:val="both"/>
              <w:rPr>
                <w:rFonts w:ascii="Arial" w:hAnsi="Arial" w:cs="Arial"/>
                <w:sz w:val="24"/>
                <w:szCs w:val="24"/>
                <w:lang w:val="en-US"/>
              </w:rPr>
            </w:pPr>
            <w:r w:rsidRPr="005C50CF">
              <w:rPr>
                <w:rFonts w:ascii="Arial" w:hAnsi="Arial" w:cs="Arial"/>
                <w:sz w:val="24"/>
                <w:szCs w:val="24"/>
                <w:lang w:val="en-US"/>
              </w:rPr>
              <w:t xml:space="preserve">The year is 2075 and this city used to be a technologic utopia leader of the robot creation, production and innovation around the world, but after The Android Revolution thirteen years ago, the economy collapsed leading society to a path of chaos and desperation where </w:t>
            </w:r>
            <w:r w:rsidRPr="005C50CF">
              <w:rPr>
                <w:rFonts w:ascii="Arial" w:hAnsi="Arial" w:cs="Arial"/>
                <w:sz w:val="24"/>
                <w:szCs w:val="24"/>
                <w:lang w:val="en-US"/>
              </w:rPr>
              <w:lastRenderedPageBreak/>
              <w:t>everything is divided in gangs and its turfs. The Neon District is the neutral central area of the city, and the north, west, south, and east are seized by the new super-powered gangs, forcing everyone who lives in their turf to be a part of the crew.</w:t>
            </w:r>
          </w:p>
          <w:p w14:paraId="785259C0" w14:textId="4B290490" w:rsidR="00472318" w:rsidRDefault="00472318" w:rsidP="00B41EB5">
            <w:pPr>
              <w:rPr>
                <w:rFonts w:cstheme="minorHAnsi"/>
                <w:color w:val="000000" w:themeColor="text1"/>
                <w:lang w:val="en-US"/>
              </w:rPr>
            </w:pPr>
          </w:p>
          <w:p w14:paraId="22C3D388" w14:textId="77777777" w:rsidR="005C50CF" w:rsidRPr="005C50CF" w:rsidRDefault="005C50CF" w:rsidP="005C50CF">
            <w:pPr>
              <w:jc w:val="both"/>
              <w:rPr>
                <w:rFonts w:ascii="Arial" w:hAnsi="Arial" w:cs="Arial"/>
                <w:sz w:val="24"/>
                <w:szCs w:val="24"/>
                <w:lang w:val="en-US"/>
              </w:rPr>
            </w:pPr>
            <w:r w:rsidRPr="005C50CF">
              <w:rPr>
                <w:rFonts w:ascii="Arial" w:hAnsi="Arial" w:cs="Arial"/>
                <w:sz w:val="24"/>
                <w:szCs w:val="24"/>
                <w:lang w:val="en-US"/>
              </w:rPr>
              <w:t>Thirteen years ago, in 2062, the city was at the top of the android industry, but after a malfunctioning android *attacked* his owner, the production stopped and the robots purge started. A lot of the androids resisted to be exiled from society, but at the end they were banished to the east side of the city, known as the Genesis Junkyard.</w:t>
            </w:r>
          </w:p>
          <w:p w14:paraId="7FA0E84B" w14:textId="4D96CEFD" w:rsidR="005C50CF" w:rsidRDefault="005C50CF" w:rsidP="00B41EB5">
            <w:pPr>
              <w:rPr>
                <w:rFonts w:cstheme="minorHAnsi"/>
                <w:color w:val="000000" w:themeColor="text1"/>
                <w:lang w:val="en-US"/>
              </w:rPr>
            </w:pPr>
          </w:p>
          <w:p w14:paraId="2D8F9DCC" w14:textId="55722760" w:rsidR="005C50CF" w:rsidRPr="005C50CF" w:rsidRDefault="005C50CF" w:rsidP="00062C2D">
            <w:pPr>
              <w:jc w:val="both"/>
              <w:rPr>
                <w:rFonts w:ascii="Arial" w:hAnsi="Arial" w:cs="Arial"/>
                <w:sz w:val="24"/>
                <w:szCs w:val="24"/>
                <w:lang w:val="en-US"/>
              </w:rPr>
            </w:pPr>
            <w:r w:rsidRPr="005C50CF">
              <w:rPr>
                <w:rFonts w:ascii="Arial" w:hAnsi="Arial" w:cs="Arial"/>
                <w:sz w:val="24"/>
                <w:szCs w:val="24"/>
                <w:lang w:val="en-US"/>
              </w:rPr>
              <w:t>A lot of people have been living in fear caused by the gangs, waiting for someone to defeat the bosses and break them free. The word is on the streets, and a lot of the Neon City population shares our cause, and they even have a name for it: 'The Neon City Riders'. I'm sure we'll find new members that will help us on our quest with their special and priceless abilities.</w:t>
            </w:r>
          </w:p>
          <w:p w14:paraId="175D623F" w14:textId="748ED297" w:rsidR="005C50CF" w:rsidRDefault="005C50CF" w:rsidP="00062C2D">
            <w:pPr>
              <w:jc w:val="both"/>
              <w:rPr>
                <w:rFonts w:ascii="Arial" w:hAnsi="Arial" w:cs="Arial"/>
                <w:sz w:val="24"/>
                <w:szCs w:val="24"/>
                <w:lang w:val="en-US"/>
              </w:rPr>
            </w:pPr>
          </w:p>
          <w:p w14:paraId="2631E48A" w14:textId="755F0DD7" w:rsidR="005C50CF" w:rsidRPr="005C50CF" w:rsidRDefault="005C50CF" w:rsidP="00062C2D">
            <w:pPr>
              <w:jc w:val="both"/>
              <w:rPr>
                <w:rFonts w:ascii="Arial" w:hAnsi="Arial" w:cs="Arial"/>
                <w:sz w:val="24"/>
                <w:szCs w:val="24"/>
                <w:lang w:val="en-US"/>
              </w:rPr>
            </w:pPr>
            <w:r w:rsidRPr="005C50CF">
              <w:rPr>
                <w:rFonts w:ascii="Arial" w:hAnsi="Arial" w:cs="Arial"/>
                <w:sz w:val="24"/>
                <w:szCs w:val="24"/>
                <w:lang w:val="en-US"/>
              </w:rPr>
              <w:t>Shortly after The Android Revolution, the pollution and toxic waste caused mutations that granted super-natural abilities to some of the city inhabitants, leading to the creation of the first super-powered gangs. Even when the first gangs were defeated nine years ago by a mysterious masked vigilante; new gangs emerged, with different motivations but the same objective than before: divide and control.</w:t>
            </w:r>
          </w:p>
          <w:p w14:paraId="5AA2D908" w14:textId="346CDF59" w:rsidR="005C50CF" w:rsidRPr="005C50CF" w:rsidRDefault="005C50CF" w:rsidP="00B41EB5">
            <w:pPr>
              <w:rPr>
                <w:rFonts w:ascii="Arial" w:hAnsi="Arial" w:cs="Arial"/>
                <w:sz w:val="24"/>
                <w:szCs w:val="24"/>
                <w:lang w:val="en-US"/>
              </w:rPr>
            </w:pPr>
          </w:p>
          <w:p w14:paraId="48A09FE2" w14:textId="77777777" w:rsidR="00062C2D" w:rsidRDefault="00062C2D" w:rsidP="005C50CF">
            <w:pPr>
              <w:jc w:val="both"/>
              <w:rPr>
                <w:rFonts w:ascii="Arial" w:hAnsi="Arial" w:cs="Arial"/>
                <w:sz w:val="24"/>
                <w:szCs w:val="24"/>
                <w:lang w:val="en-US"/>
              </w:rPr>
            </w:pPr>
          </w:p>
          <w:p w14:paraId="2D4C9D5A" w14:textId="72808CA6" w:rsidR="00472318" w:rsidRPr="005C50CF" w:rsidRDefault="005C50CF" w:rsidP="005C50CF">
            <w:pPr>
              <w:jc w:val="both"/>
              <w:rPr>
                <w:rFonts w:ascii="Arial" w:hAnsi="Arial" w:cs="Arial"/>
                <w:sz w:val="24"/>
                <w:szCs w:val="24"/>
                <w:lang w:val="en-US"/>
              </w:rPr>
            </w:pPr>
            <w:r w:rsidRPr="005C50CF">
              <w:rPr>
                <w:rFonts w:ascii="Arial" w:hAnsi="Arial" w:cs="Arial"/>
                <w:sz w:val="24"/>
                <w:szCs w:val="24"/>
                <w:lang w:val="en-US"/>
              </w:rPr>
              <w:lastRenderedPageBreak/>
              <w:t>There is a story about a mysterious masked vigilante, who defeated the first super-powered gangs nine years ago, and brought peace to the unstable Neon City; but shortly after fulfilling his objective, the hero vanished. A lot of inhabitants are waiting for the return of the hero, and I'm sure the d</w:t>
            </w:r>
            <w:r>
              <w:rPr>
                <w:rFonts w:ascii="Arial" w:hAnsi="Arial" w:cs="Arial"/>
                <w:sz w:val="24"/>
                <w:szCs w:val="24"/>
                <w:lang w:val="en-US"/>
              </w:rPr>
              <w:t>ay will come.</w:t>
            </w:r>
          </w:p>
        </w:tc>
        <w:tc>
          <w:tcPr>
            <w:tcW w:w="4536" w:type="dxa"/>
          </w:tcPr>
          <w:p w14:paraId="334B45FA" w14:textId="77777777" w:rsidR="0096021F" w:rsidRPr="006D4742" w:rsidRDefault="0096021F" w:rsidP="0096021F">
            <w:pPr>
              <w:jc w:val="both"/>
              <w:rPr>
                <w:rFonts w:ascii="Arial" w:hAnsi="Arial" w:cs="Arial"/>
                <w:sz w:val="24"/>
                <w:szCs w:val="24"/>
                <w:lang w:val="es-MX"/>
              </w:rPr>
            </w:pPr>
            <w:r>
              <w:rPr>
                <w:rFonts w:ascii="Arial" w:hAnsi="Arial" w:cs="Arial"/>
                <w:sz w:val="24"/>
                <w:szCs w:val="24"/>
                <w:lang w:val="es-MX"/>
              </w:rPr>
              <w:lastRenderedPageBreak/>
              <w:t>Es el año 2075. E</w:t>
            </w:r>
            <w:r w:rsidRPr="006D4742">
              <w:rPr>
                <w:rFonts w:ascii="Arial" w:hAnsi="Arial" w:cs="Arial"/>
                <w:sz w:val="24"/>
                <w:szCs w:val="24"/>
                <w:lang w:val="es-MX"/>
              </w:rPr>
              <w:t>sta ciudad sol</w:t>
            </w:r>
            <w:r>
              <w:rPr>
                <w:rFonts w:ascii="Arial" w:hAnsi="Arial" w:cs="Arial"/>
                <w:sz w:val="24"/>
                <w:szCs w:val="24"/>
                <w:lang w:val="es-MX"/>
              </w:rPr>
              <w:t xml:space="preserve">ía ser una utopía tecnológica líder en la creación, producción e innovación de androides alrededor del mundo, pero después de la Revolución Androide hace 13 años, la economía colapsó, llevando a la sociedad al caos y a la desesperación donde todo está dividido en pandillas con </w:t>
            </w:r>
            <w:r>
              <w:rPr>
                <w:rFonts w:ascii="Arial" w:hAnsi="Arial" w:cs="Arial"/>
                <w:sz w:val="24"/>
                <w:szCs w:val="24"/>
                <w:lang w:val="es-MX"/>
              </w:rPr>
              <w:lastRenderedPageBreak/>
              <w:t xml:space="preserve">sus respectivos territorios. El Distrito Neón es una zona neutral central de la ciudad. El norte, sur, este y oeste fueron tomados por las nuevas pandillas súper poderosas, obligando a todos los que viven en cada área a ser parte de su grupo. </w:t>
            </w:r>
          </w:p>
          <w:p w14:paraId="4682ABA3" w14:textId="77777777" w:rsidR="00472318" w:rsidRDefault="00472318" w:rsidP="00B41EB5">
            <w:pPr>
              <w:rPr>
                <w:rFonts w:cstheme="minorHAnsi"/>
                <w:color w:val="000000" w:themeColor="text1"/>
                <w:lang w:val="es-MX"/>
              </w:rPr>
            </w:pPr>
          </w:p>
          <w:p w14:paraId="699EFCE5" w14:textId="6F7C9BD8" w:rsidR="0096021F" w:rsidRPr="00C26136" w:rsidRDefault="0096021F" w:rsidP="0096021F">
            <w:pPr>
              <w:jc w:val="both"/>
              <w:rPr>
                <w:rFonts w:ascii="Arial" w:hAnsi="Arial" w:cs="Arial"/>
                <w:sz w:val="24"/>
                <w:szCs w:val="24"/>
                <w:lang w:val="es-MX"/>
              </w:rPr>
            </w:pPr>
            <w:r w:rsidRPr="00C26136">
              <w:rPr>
                <w:rFonts w:ascii="Arial" w:hAnsi="Arial" w:cs="Arial"/>
                <w:sz w:val="24"/>
                <w:szCs w:val="24"/>
                <w:lang w:val="es-MX"/>
              </w:rPr>
              <w:t xml:space="preserve">Hace 13 años, en 2062, la ciudad estaba </w:t>
            </w:r>
            <w:r>
              <w:rPr>
                <w:rFonts w:ascii="Arial" w:hAnsi="Arial" w:cs="Arial"/>
                <w:sz w:val="24"/>
                <w:szCs w:val="24"/>
                <w:lang w:val="es-MX"/>
              </w:rPr>
              <w:t xml:space="preserve">en la cima de la industria de androides, pero después del </w:t>
            </w:r>
            <w:r w:rsidR="006A31BE">
              <w:rPr>
                <w:rFonts w:ascii="Arial" w:hAnsi="Arial" w:cs="Arial"/>
                <w:sz w:val="24"/>
                <w:szCs w:val="24"/>
                <w:lang w:val="es-MX"/>
              </w:rPr>
              <w:t>*</w:t>
            </w:r>
            <w:r>
              <w:rPr>
                <w:rFonts w:ascii="Arial" w:hAnsi="Arial" w:cs="Arial"/>
                <w:sz w:val="24"/>
                <w:szCs w:val="24"/>
                <w:lang w:val="es-MX"/>
              </w:rPr>
              <w:t>ataque</w:t>
            </w:r>
            <w:r w:rsidR="006A31BE">
              <w:rPr>
                <w:rFonts w:ascii="Arial" w:hAnsi="Arial" w:cs="Arial"/>
                <w:sz w:val="24"/>
                <w:szCs w:val="24"/>
                <w:lang w:val="es-MX"/>
              </w:rPr>
              <w:t>*</w:t>
            </w:r>
            <w:r>
              <w:rPr>
                <w:rFonts w:ascii="Arial" w:hAnsi="Arial" w:cs="Arial"/>
                <w:sz w:val="24"/>
                <w:szCs w:val="24"/>
                <w:lang w:val="es-MX"/>
              </w:rPr>
              <w:t xml:space="preserve"> de un androide disfuncional a su dueño, la producción se detuvo y la purga de androides comenzó. Muchos se resistieron a ser exiliados, pero al final, fueron desterrados al este de la ciudad, un lugar conocido como el Basurero del Génesis.</w:t>
            </w:r>
          </w:p>
          <w:p w14:paraId="4FE52362" w14:textId="77777777" w:rsidR="0096021F" w:rsidRDefault="0096021F" w:rsidP="00B41EB5">
            <w:pPr>
              <w:rPr>
                <w:rFonts w:cstheme="minorHAnsi"/>
                <w:color w:val="000000" w:themeColor="text1"/>
                <w:lang w:val="es-MX"/>
              </w:rPr>
            </w:pPr>
          </w:p>
          <w:p w14:paraId="107B5AF6" w14:textId="77777777" w:rsidR="0096021F" w:rsidRPr="00EC5080" w:rsidRDefault="0096021F" w:rsidP="0096021F">
            <w:pPr>
              <w:jc w:val="both"/>
              <w:rPr>
                <w:rFonts w:ascii="Arial" w:hAnsi="Arial" w:cs="Arial"/>
                <w:sz w:val="24"/>
                <w:szCs w:val="24"/>
                <w:lang w:val="es-MX"/>
              </w:rPr>
            </w:pPr>
            <w:r w:rsidRPr="00EC5080">
              <w:rPr>
                <w:rFonts w:ascii="Arial" w:hAnsi="Arial" w:cs="Arial"/>
                <w:sz w:val="24"/>
                <w:szCs w:val="24"/>
                <w:lang w:val="es-MX"/>
              </w:rPr>
              <w:t>Mucha gente ha vivido con miedo debido a las pandillas y esperan que alguien d</w:t>
            </w:r>
            <w:r>
              <w:rPr>
                <w:rFonts w:ascii="Arial" w:hAnsi="Arial" w:cs="Arial"/>
                <w:sz w:val="24"/>
                <w:szCs w:val="24"/>
                <w:lang w:val="es-MX"/>
              </w:rPr>
              <w:t>errote a los jefes para ser liberad</w:t>
            </w:r>
            <w:r w:rsidRPr="00EC5080">
              <w:rPr>
                <w:rFonts w:ascii="Arial" w:hAnsi="Arial" w:cs="Arial"/>
                <w:sz w:val="24"/>
                <w:szCs w:val="24"/>
                <w:lang w:val="es-MX"/>
              </w:rPr>
              <w:t xml:space="preserve">os. </w:t>
            </w:r>
            <w:r>
              <w:rPr>
                <w:rFonts w:ascii="Arial" w:hAnsi="Arial" w:cs="Arial"/>
                <w:sz w:val="24"/>
                <w:szCs w:val="24"/>
                <w:lang w:val="es-MX"/>
              </w:rPr>
              <w:t xml:space="preserve">Se rumora que muchas personas en </w:t>
            </w:r>
            <w:proofErr w:type="spellStart"/>
            <w:r>
              <w:rPr>
                <w:rFonts w:ascii="Arial" w:hAnsi="Arial" w:cs="Arial"/>
                <w:sz w:val="24"/>
                <w:szCs w:val="24"/>
                <w:lang w:val="es-MX"/>
              </w:rPr>
              <w:t>Neon</w:t>
            </w:r>
            <w:proofErr w:type="spellEnd"/>
            <w:r>
              <w:rPr>
                <w:rFonts w:ascii="Arial" w:hAnsi="Arial" w:cs="Arial"/>
                <w:sz w:val="24"/>
                <w:szCs w:val="24"/>
                <w:lang w:val="es-MX"/>
              </w:rPr>
              <w:t xml:space="preserve"> City comparten nuestra causa e incluso la nombraron: “Los </w:t>
            </w:r>
            <w:proofErr w:type="spellStart"/>
            <w:r>
              <w:rPr>
                <w:rFonts w:ascii="Arial" w:hAnsi="Arial" w:cs="Arial"/>
                <w:sz w:val="24"/>
                <w:szCs w:val="24"/>
                <w:lang w:val="es-MX"/>
              </w:rPr>
              <w:t>Neon</w:t>
            </w:r>
            <w:proofErr w:type="spellEnd"/>
            <w:r>
              <w:rPr>
                <w:rFonts w:ascii="Arial" w:hAnsi="Arial" w:cs="Arial"/>
                <w:sz w:val="24"/>
                <w:szCs w:val="24"/>
                <w:lang w:val="es-MX"/>
              </w:rPr>
              <w:t xml:space="preserve"> City </w:t>
            </w:r>
            <w:proofErr w:type="spellStart"/>
            <w:r>
              <w:rPr>
                <w:rFonts w:ascii="Arial" w:hAnsi="Arial" w:cs="Arial"/>
                <w:sz w:val="24"/>
                <w:szCs w:val="24"/>
                <w:lang w:val="es-MX"/>
              </w:rPr>
              <w:t>Riders</w:t>
            </w:r>
            <w:proofErr w:type="spellEnd"/>
            <w:r>
              <w:rPr>
                <w:rFonts w:ascii="Arial" w:hAnsi="Arial" w:cs="Arial"/>
                <w:sz w:val="24"/>
                <w:szCs w:val="24"/>
                <w:lang w:val="es-MX"/>
              </w:rPr>
              <w:t>”. Estoy seguro de que encontraremos nuevos miembros que nos ayudarán en nuestra aventura con sus habilidades especiales.</w:t>
            </w:r>
          </w:p>
          <w:p w14:paraId="036C4105" w14:textId="77777777" w:rsidR="0096021F" w:rsidRDefault="0096021F" w:rsidP="00B41EB5">
            <w:pPr>
              <w:rPr>
                <w:rFonts w:cstheme="minorHAnsi"/>
                <w:color w:val="000000" w:themeColor="text1"/>
                <w:lang w:val="es-MX"/>
              </w:rPr>
            </w:pPr>
          </w:p>
          <w:p w14:paraId="1988E70B" w14:textId="77777777" w:rsidR="00856A61" w:rsidRDefault="00856A61" w:rsidP="00B41EB5">
            <w:pPr>
              <w:rPr>
                <w:rFonts w:ascii="Arial" w:hAnsi="Arial" w:cs="Arial"/>
                <w:sz w:val="24"/>
                <w:szCs w:val="24"/>
                <w:lang w:val="es-MX"/>
              </w:rPr>
            </w:pPr>
          </w:p>
          <w:p w14:paraId="41A652F7" w14:textId="086FFD53" w:rsidR="0096021F" w:rsidRDefault="0096021F" w:rsidP="00062C2D">
            <w:pPr>
              <w:jc w:val="both"/>
              <w:rPr>
                <w:rFonts w:ascii="Arial" w:hAnsi="Arial" w:cs="Arial"/>
                <w:sz w:val="24"/>
                <w:szCs w:val="24"/>
                <w:lang w:val="es-MX"/>
              </w:rPr>
            </w:pPr>
            <w:r w:rsidRPr="00BD5E97">
              <w:rPr>
                <w:rFonts w:ascii="Arial" w:hAnsi="Arial" w:cs="Arial"/>
                <w:sz w:val="24"/>
                <w:szCs w:val="24"/>
                <w:lang w:val="es-MX"/>
              </w:rPr>
              <w:t>Poco después de la Revolución Androide, la contaminaci</w:t>
            </w:r>
            <w:r>
              <w:rPr>
                <w:rFonts w:ascii="Arial" w:hAnsi="Arial" w:cs="Arial"/>
                <w:sz w:val="24"/>
                <w:szCs w:val="24"/>
                <w:lang w:val="es-MX"/>
              </w:rPr>
              <w:t xml:space="preserve">ón y los desechos tóxicos provocaron mutaciones que otorgaron habilidades súper humanas a algunos habitantes de la ciudad, creando así las primeras pandillas súper poderosas. A pesar de la derrota de las primeras pandillas hace nueve años por un </w:t>
            </w:r>
            <w:r w:rsidR="004823BE">
              <w:rPr>
                <w:rFonts w:ascii="Arial" w:hAnsi="Arial" w:cs="Arial"/>
                <w:sz w:val="24"/>
                <w:szCs w:val="24"/>
                <w:lang w:val="es-MX"/>
              </w:rPr>
              <w:t>justiciero</w:t>
            </w:r>
            <w:r>
              <w:rPr>
                <w:rFonts w:ascii="Arial" w:hAnsi="Arial" w:cs="Arial"/>
                <w:sz w:val="24"/>
                <w:szCs w:val="24"/>
                <w:lang w:val="es-MX"/>
              </w:rPr>
              <w:t xml:space="preserve"> enmascarado, nuevas pandillas han </w:t>
            </w:r>
            <w:r w:rsidR="002C4C6D">
              <w:rPr>
                <w:rFonts w:ascii="Arial" w:hAnsi="Arial" w:cs="Arial"/>
                <w:sz w:val="24"/>
                <w:szCs w:val="24"/>
                <w:lang w:val="es-MX"/>
              </w:rPr>
              <w:t>apareci</w:t>
            </w:r>
            <w:r>
              <w:rPr>
                <w:rFonts w:ascii="Arial" w:hAnsi="Arial" w:cs="Arial"/>
                <w:sz w:val="24"/>
                <w:szCs w:val="24"/>
                <w:lang w:val="es-MX"/>
              </w:rPr>
              <w:t>do con diferentes motivaciones, pero con el mismo objetivo que sus antecesores: dividir y controlar.</w:t>
            </w:r>
          </w:p>
          <w:p w14:paraId="6448BF13" w14:textId="77777777" w:rsidR="0096021F" w:rsidRDefault="0096021F" w:rsidP="00B41EB5">
            <w:pPr>
              <w:rPr>
                <w:rFonts w:ascii="Arial" w:hAnsi="Arial" w:cs="Arial"/>
                <w:sz w:val="24"/>
                <w:szCs w:val="24"/>
                <w:lang w:val="es-MX"/>
              </w:rPr>
            </w:pPr>
          </w:p>
          <w:p w14:paraId="6F3D484E" w14:textId="4061AB9A" w:rsidR="0096021F" w:rsidRPr="0096021F" w:rsidRDefault="0096021F" w:rsidP="004823BE">
            <w:pPr>
              <w:jc w:val="both"/>
              <w:rPr>
                <w:rFonts w:cstheme="minorHAnsi"/>
                <w:color w:val="000000" w:themeColor="text1"/>
                <w:lang w:val="es-MX"/>
              </w:rPr>
            </w:pPr>
            <w:r w:rsidRPr="00E27269">
              <w:rPr>
                <w:rFonts w:ascii="Arial" w:hAnsi="Arial" w:cs="Arial"/>
                <w:sz w:val="24"/>
                <w:szCs w:val="24"/>
                <w:lang w:val="es-MX"/>
              </w:rPr>
              <w:lastRenderedPageBreak/>
              <w:t xml:space="preserve">Hay una historia sobre un </w:t>
            </w:r>
            <w:r w:rsidR="004823BE">
              <w:rPr>
                <w:rFonts w:ascii="Arial" w:hAnsi="Arial" w:cs="Arial"/>
                <w:sz w:val="24"/>
                <w:szCs w:val="24"/>
                <w:lang w:val="es-MX"/>
              </w:rPr>
              <w:t>justiciero</w:t>
            </w:r>
            <w:r w:rsidRPr="00E27269">
              <w:rPr>
                <w:rFonts w:ascii="Arial" w:hAnsi="Arial" w:cs="Arial"/>
                <w:sz w:val="24"/>
                <w:szCs w:val="24"/>
                <w:lang w:val="es-MX"/>
              </w:rPr>
              <w:t xml:space="preserve"> enmascarado misterioso, quien derrot</w:t>
            </w:r>
            <w:r>
              <w:rPr>
                <w:rFonts w:ascii="Arial" w:hAnsi="Arial" w:cs="Arial"/>
                <w:sz w:val="24"/>
                <w:szCs w:val="24"/>
                <w:lang w:val="es-MX"/>
              </w:rPr>
              <w:t xml:space="preserve">ó a las primeras pandillas súper poderosas hace nueve años y trajo la paz a la inestable </w:t>
            </w:r>
            <w:proofErr w:type="spellStart"/>
            <w:r>
              <w:rPr>
                <w:rFonts w:ascii="Arial" w:hAnsi="Arial" w:cs="Arial"/>
                <w:sz w:val="24"/>
                <w:szCs w:val="24"/>
                <w:lang w:val="es-MX"/>
              </w:rPr>
              <w:t>Neon</w:t>
            </w:r>
            <w:proofErr w:type="spellEnd"/>
            <w:r>
              <w:rPr>
                <w:rFonts w:ascii="Arial" w:hAnsi="Arial" w:cs="Arial"/>
                <w:sz w:val="24"/>
                <w:szCs w:val="24"/>
                <w:lang w:val="es-MX"/>
              </w:rPr>
              <w:t xml:space="preserve"> City, pero poco después de lograr su objetivo, el héroe desapareció. Muchos habitantes esperan su regreso y estoy seguro de que ese día pronto llegará. </w:t>
            </w:r>
          </w:p>
        </w:tc>
      </w:tr>
    </w:tbl>
    <w:p w14:paraId="273A4F89" w14:textId="00DA78EE" w:rsidR="00BA77C8" w:rsidRPr="0096021F" w:rsidRDefault="00BA77C8" w:rsidP="00472318">
      <w:pPr>
        <w:jc w:val="center"/>
        <w:rPr>
          <w:rFonts w:cstheme="minorHAnsi"/>
          <w:color w:val="000000" w:themeColor="text1"/>
          <w:lang w:val="es-MX"/>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D24895" w14:paraId="4E936DDB" w14:textId="77777777" w:rsidTr="009657B8">
        <w:trPr>
          <w:cantSplit/>
          <w:jc w:val="center"/>
        </w:trPr>
        <w:tc>
          <w:tcPr>
            <w:tcW w:w="3024" w:type="dxa"/>
          </w:tcPr>
          <w:p w14:paraId="16ACC2D0" w14:textId="21E05325" w:rsidR="00C32E34" w:rsidRPr="002169F4" w:rsidRDefault="00CB6136" w:rsidP="009657B8">
            <w:pPr>
              <w:pStyle w:val="Table-Body"/>
              <w:rPr>
                <w:noProof w:val="0"/>
                <w:lang w:val="en-US"/>
              </w:rPr>
            </w:pPr>
            <w:r>
              <w:rPr>
                <w:rFonts w:cs="Arial"/>
                <w:sz w:val="24"/>
                <w:szCs w:val="24"/>
                <w:lang w:val="en-US"/>
              </w:rPr>
              <w:t>“</w:t>
            </w:r>
            <w:r w:rsidRPr="005C50CF">
              <w:rPr>
                <w:rFonts w:cs="Arial"/>
                <w:sz w:val="24"/>
                <w:szCs w:val="24"/>
                <w:lang w:val="en-US"/>
              </w:rPr>
              <w:t xml:space="preserve">Even when the first gangs were defeated nine years ago by a mysterious masked </w:t>
            </w:r>
            <w:r w:rsidRPr="00CB6136">
              <w:rPr>
                <w:rFonts w:cs="Arial"/>
                <w:b/>
                <w:sz w:val="24"/>
                <w:szCs w:val="24"/>
                <w:lang w:val="en-US"/>
              </w:rPr>
              <w:t>vigilante</w:t>
            </w:r>
            <w:r w:rsidRPr="00CB6136">
              <w:rPr>
                <w:rFonts w:cs="Arial"/>
                <w:sz w:val="24"/>
                <w:szCs w:val="24"/>
                <w:lang w:val="en-US"/>
              </w:rPr>
              <w:t>…”</w:t>
            </w:r>
          </w:p>
        </w:tc>
        <w:tc>
          <w:tcPr>
            <w:tcW w:w="3024" w:type="dxa"/>
          </w:tcPr>
          <w:p w14:paraId="7CBA6972" w14:textId="2D25AB4E" w:rsidR="00C32E34" w:rsidRPr="00D24895" w:rsidRDefault="00D24895" w:rsidP="009657B8">
            <w:pPr>
              <w:pStyle w:val="Table-Body"/>
              <w:rPr>
                <w:noProof w:val="0"/>
                <w:lang w:val="es-MX"/>
              </w:rPr>
            </w:pPr>
            <w:r w:rsidRPr="00D24895">
              <w:rPr>
                <w:noProof w:val="0"/>
                <w:lang w:val="es-MX"/>
              </w:rPr>
              <w:t>“</w:t>
            </w:r>
            <w:r w:rsidR="00CB6136">
              <w:rPr>
                <w:rFonts w:cs="Arial"/>
                <w:sz w:val="24"/>
                <w:szCs w:val="24"/>
                <w:lang w:val="es-MX"/>
              </w:rPr>
              <w:t xml:space="preserve">A pesar de la derrota de las primeras pandillas hace nueve años por un </w:t>
            </w:r>
            <w:r w:rsidR="00CB6136" w:rsidRPr="00CB6136">
              <w:rPr>
                <w:rFonts w:cs="Arial"/>
                <w:b/>
                <w:sz w:val="24"/>
                <w:szCs w:val="24"/>
                <w:lang w:val="es-MX"/>
              </w:rPr>
              <w:t>justiciero</w:t>
            </w:r>
            <w:r w:rsidR="00CB6136">
              <w:rPr>
                <w:rFonts w:cs="Arial"/>
                <w:sz w:val="24"/>
                <w:szCs w:val="24"/>
                <w:lang w:val="es-MX"/>
              </w:rPr>
              <w:t xml:space="preserve"> enmascarado</w:t>
            </w:r>
            <w:r w:rsidR="00CB6136">
              <w:rPr>
                <w:rFonts w:cs="Arial"/>
                <w:sz w:val="24"/>
                <w:szCs w:val="24"/>
                <w:lang w:val="es-MX"/>
              </w:rPr>
              <w:t>...”</w:t>
            </w:r>
          </w:p>
        </w:tc>
        <w:tc>
          <w:tcPr>
            <w:tcW w:w="3024" w:type="dxa"/>
          </w:tcPr>
          <w:p w14:paraId="166C29FC" w14:textId="5030F188" w:rsidR="00C32E34" w:rsidRPr="00D24895" w:rsidRDefault="00CB6136" w:rsidP="008B7D93">
            <w:pPr>
              <w:pStyle w:val="Table-Body"/>
              <w:rPr>
                <w:i w:val="0"/>
                <w:noProof w:val="0"/>
                <w:lang w:val="en-US"/>
              </w:rPr>
            </w:pPr>
            <w:r>
              <w:rPr>
                <w:i w:val="0"/>
                <w:noProof w:val="0"/>
                <w:lang w:val="en-US"/>
              </w:rPr>
              <w:t xml:space="preserve">I </w:t>
            </w:r>
            <w:r w:rsidR="008B7D93">
              <w:rPr>
                <w:i w:val="0"/>
                <w:noProof w:val="0"/>
                <w:lang w:val="en-US"/>
              </w:rPr>
              <w:t>read on your website</w:t>
            </w:r>
            <w:r>
              <w:rPr>
                <w:i w:val="0"/>
                <w:noProof w:val="0"/>
                <w:lang w:val="en-US"/>
              </w:rPr>
              <w:t xml:space="preserve"> that you keep the word “vigilante” in Spanish. I would suggest to use “</w:t>
            </w:r>
            <w:proofErr w:type="spellStart"/>
            <w:r>
              <w:rPr>
                <w:i w:val="0"/>
                <w:noProof w:val="0"/>
                <w:lang w:val="en-US"/>
              </w:rPr>
              <w:t>justiciero</w:t>
            </w:r>
            <w:proofErr w:type="spellEnd"/>
            <w:r>
              <w:rPr>
                <w:i w:val="0"/>
                <w:noProof w:val="0"/>
                <w:lang w:val="en-US"/>
              </w:rPr>
              <w:t>” instead, because the first one could have another meaning such as “</w:t>
            </w:r>
            <w:proofErr w:type="spellStart"/>
            <w:r>
              <w:rPr>
                <w:i w:val="0"/>
                <w:noProof w:val="0"/>
                <w:lang w:val="en-US"/>
              </w:rPr>
              <w:t>guardia</w:t>
            </w:r>
            <w:proofErr w:type="spellEnd"/>
            <w:r>
              <w:rPr>
                <w:i w:val="0"/>
                <w:noProof w:val="0"/>
                <w:lang w:val="en-US"/>
              </w:rPr>
              <w:t xml:space="preserve"> de </w:t>
            </w:r>
            <w:proofErr w:type="spellStart"/>
            <w:r>
              <w:rPr>
                <w:i w:val="0"/>
                <w:noProof w:val="0"/>
                <w:lang w:val="en-US"/>
              </w:rPr>
              <w:t>seguridad</w:t>
            </w:r>
            <w:proofErr w:type="spellEnd"/>
            <w:r w:rsidR="00732766">
              <w:rPr>
                <w:i w:val="0"/>
                <w:noProof w:val="0"/>
                <w:lang w:val="en-US"/>
              </w:rPr>
              <w:t xml:space="preserve">” and the game is about someone </w:t>
            </w:r>
            <w:r w:rsidR="00F769A7">
              <w:rPr>
                <w:i w:val="0"/>
                <w:noProof w:val="0"/>
                <w:lang w:val="en-US"/>
              </w:rPr>
              <w:t xml:space="preserve">that has super-abilities and </w:t>
            </w:r>
            <w:r w:rsidR="00732766">
              <w:rPr>
                <w:i w:val="0"/>
                <w:noProof w:val="0"/>
                <w:lang w:val="en-US"/>
              </w:rPr>
              <w:t>protects the city.</w:t>
            </w:r>
          </w:p>
        </w:tc>
      </w:tr>
      <w:tr w:rsidR="00C32E34" w:rsidRPr="002E081E" w14:paraId="4DF1136B" w14:textId="77777777" w:rsidTr="009657B8">
        <w:trPr>
          <w:cantSplit/>
          <w:jc w:val="center"/>
        </w:trPr>
        <w:tc>
          <w:tcPr>
            <w:tcW w:w="3024" w:type="dxa"/>
          </w:tcPr>
          <w:p w14:paraId="08EA4513" w14:textId="5E8D6D6D" w:rsidR="00C32E34" w:rsidRPr="00D24895" w:rsidRDefault="002E081E" w:rsidP="009657B8">
            <w:pPr>
              <w:pStyle w:val="Table-Body"/>
              <w:rPr>
                <w:noProof w:val="0"/>
                <w:lang w:val="en-US"/>
              </w:rPr>
            </w:pPr>
            <w:r>
              <w:rPr>
                <w:rFonts w:cs="Arial"/>
                <w:sz w:val="24"/>
                <w:szCs w:val="24"/>
                <w:lang w:val="en-US"/>
              </w:rPr>
              <w:t>“…</w:t>
            </w:r>
            <w:r w:rsidRPr="005C50CF">
              <w:rPr>
                <w:rFonts w:cs="Arial"/>
                <w:sz w:val="24"/>
                <w:szCs w:val="24"/>
                <w:lang w:val="en-US"/>
              </w:rPr>
              <w:t xml:space="preserve">and a lot of the </w:t>
            </w:r>
            <w:r w:rsidRPr="006A31BE">
              <w:rPr>
                <w:rFonts w:cs="Arial"/>
                <w:b/>
                <w:sz w:val="24"/>
                <w:szCs w:val="24"/>
                <w:lang w:val="en-US"/>
              </w:rPr>
              <w:t>Neon C</w:t>
            </w:r>
            <w:r w:rsidRPr="006A31BE">
              <w:rPr>
                <w:rFonts w:cs="Arial"/>
                <w:b/>
                <w:sz w:val="24"/>
                <w:szCs w:val="24"/>
                <w:lang w:val="en-US"/>
              </w:rPr>
              <w:t>ity</w:t>
            </w:r>
            <w:r>
              <w:rPr>
                <w:rFonts w:cs="Arial"/>
                <w:sz w:val="24"/>
                <w:szCs w:val="24"/>
                <w:lang w:val="en-US"/>
              </w:rPr>
              <w:t xml:space="preserve"> population shares our cause…”</w:t>
            </w:r>
          </w:p>
        </w:tc>
        <w:tc>
          <w:tcPr>
            <w:tcW w:w="3024" w:type="dxa"/>
          </w:tcPr>
          <w:p w14:paraId="1E68AD91" w14:textId="210908F7" w:rsidR="00C32E34" w:rsidRPr="002E081E" w:rsidRDefault="002E081E" w:rsidP="009657B8">
            <w:pPr>
              <w:pStyle w:val="Table-Body"/>
              <w:rPr>
                <w:noProof w:val="0"/>
                <w:lang w:val="es-MX"/>
              </w:rPr>
            </w:pPr>
            <w:r w:rsidRPr="002E081E">
              <w:rPr>
                <w:noProof w:val="0"/>
                <w:lang w:val="es-MX"/>
              </w:rPr>
              <w:t>“</w:t>
            </w:r>
            <w:r>
              <w:rPr>
                <w:noProof w:val="0"/>
                <w:lang w:val="es-MX"/>
              </w:rPr>
              <w:t>…</w:t>
            </w:r>
            <w:r>
              <w:rPr>
                <w:rFonts w:cs="Arial"/>
                <w:sz w:val="24"/>
                <w:szCs w:val="24"/>
                <w:lang w:val="es-MX"/>
              </w:rPr>
              <w:t xml:space="preserve">muchas personas en </w:t>
            </w:r>
            <w:r w:rsidRPr="006A31BE">
              <w:rPr>
                <w:rFonts w:cs="Arial"/>
                <w:b/>
                <w:sz w:val="24"/>
                <w:szCs w:val="24"/>
                <w:lang w:val="es-MX"/>
              </w:rPr>
              <w:t>Neon City</w:t>
            </w:r>
            <w:r>
              <w:rPr>
                <w:rFonts w:cs="Arial"/>
                <w:sz w:val="24"/>
                <w:szCs w:val="24"/>
                <w:lang w:val="es-MX"/>
              </w:rPr>
              <w:t xml:space="preserve"> comparten nuestra causa</w:t>
            </w:r>
            <w:r>
              <w:rPr>
                <w:rFonts w:cs="Arial"/>
                <w:sz w:val="24"/>
                <w:szCs w:val="24"/>
                <w:lang w:val="es-MX"/>
              </w:rPr>
              <w:t>…”</w:t>
            </w:r>
          </w:p>
        </w:tc>
        <w:tc>
          <w:tcPr>
            <w:tcW w:w="3024" w:type="dxa"/>
          </w:tcPr>
          <w:p w14:paraId="30D747FA" w14:textId="0DC7B785" w:rsidR="00C32E34" w:rsidRPr="002E081E" w:rsidRDefault="002E081E" w:rsidP="002E081E">
            <w:pPr>
              <w:pStyle w:val="Table-Body"/>
              <w:rPr>
                <w:i w:val="0"/>
                <w:noProof w:val="0"/>
                <w:lang w:val="en-US"/>
              </w:rPr>
            </w:pPr>
            <w:r w:rsidRPr="002E081E">
              <w:rPr>
                <w:i w:val="0"/>
                <w:noProof w:val="0"/>
                <w:lang w:val="en-US"/>
              </w:rPr>
              <w:t xml:space="preserve">The name “Neon District” was translated into Spanish as “Distrito </w:t>
            </w:r>
            <w:proofErr w:type="spellStart"/>
            <w:r w:rsidRPr="002E081E">
              <w:rPr>
                <w:i w:val="0"/>
                <w:noProof w:val="0"/>
                <w:lang w:val="en-US"/>
              </w:rPr>
              <w:t>Ne</w:t>
            </w:r>
            <w:r>
              <w:rPr>
                <w:i w:val="0"/>
                <w:noProof w:val="0"/>
                <w:lang w:val="en-US"/>
              </w:rPr>
              <w:t>ón</w:t>
            </w:r>
            <w:proofErr w:type="spellEnd"/>
            <w:r>
              <w:rPr>
                <w:i w:val="0"/>
                <w:noProof w:val="0"/>
                <w:lang w:val="en-US"/>
              </w:rPr>
              <w:t xml:space="preserve">”. The City is called “Neon City” so my question is: should I keep the same name in Spanish? Or should I translate it just like I did with “Neon District”? </w:t>
            </w:r>
          </w:p>
        </w:tc>
      </w:tr>
      <w:tr w:rsidR="00C32E34" w:rsidRPr="002E081E" w14:paraId="0CD05816" w14:textId="77777777" w:rsidTr="009657B8">
        <w:trPr>
          <w:cantSplit/>
          <w:jc w:val="center"/>
        </w:trPr>
        <w:tc>
          <w:tcPr>
            <w:tcW w:w="3024" w:type="dxa"/>
          </w:tcPr>
          <w:p w14:paraId="3482C24B" w14:textId="77777777" w:rsidR="00C32E34" w:rsidRPr="002E081E" w:rsidRDefault="00C32E34" w:rsidP="009657B8">
            <w:pPr>
              <w:pStyle w:val="Table-Body"/>
              <w:rPr>
                <w:noProof w:val="0"/>
                <w:lang w:val="en-US"/>
              </w:rPr>
            </w:pPr>
          </w:p>
        </w:tc>
        <w:tc>
          <w:tcPr>
            <w:tcW w:w="3024" w:type="dxa"/>
          </w:tcPr>
          <w:p w14:paraId="17648998" w14:textId="77777777" w:rsidR="00C32E34" w:rsidRPr="002E081E" w:rsidRDefault="00C32E34" w:rsidP="009657B8">
            <w:pPr>
              <w:pStyle w:val="Table-Body"/>
              <w:rPr>
                <w:noProof w:val="0"/>
                <w:lang w:val="en-US"/>
              </w:rPr>
            </w:pPr>
          </w:p>
        </w:tc>
        <w:tc>
          <w:tcPr>
            <w:tcW w:w="3024" w:type="dxa"/>
          </w:tcPr>
          <w:p w14:paraId="06FF579A" w14:textId="77777777" w:rsidR="00C32E34" w:rsidRPr="002E081E" w:rsidRDefault="00C32E34" w:rsidP="009657B8">
            <w:pPr>
              <w:pStyle w:val="Table-Body"/>
              <w:rPr>
                <w:noProof w:val="0"/>
                <w:lang w:val="en-US"/>
              </w:rPr>
            </w:pPr>
          </w:p>
        </w:tc>
      </w:tr>
      <w:tr w:rsidR="00C32E34" w:rsidRPr="002E081E" w14:paraId="7EDA03F2" w14:textId="77777777" w:rsidTr="009657B8">
        <w:trPr>
          <w:cantSplit/>
          <w:jc w:val="center"/>
        </w:trPr>
        <w:tc>
          <w:tcPr>
            <w:tcW w:w="3024" w:type="dxa"/>
          </w:tcPr>
          <w:p w14:paraId="2FCFECC1" w14:textId="77777777" w:rsidR="00C32E34" w:rsidRPr="002E081E" w:rsidRDefault="00C32E34" w:rsidP="009657B8">
            <w:pPr>
              <w:pStyle w:val="Table-Body"/>
              <w:rPr>
                <w:noProof w:val="0"/>
                <w:lang w:val="en-US"/>
              </w:rPr>
            </w:pPr>
          </w:p>
        </w:tc>
        <w:tc>
          <w:tcPr>
            <w:tcW w:w="3024" w:type="dxa"/>
          </w:tcPr>
          <w:p w14:paraId="56BA7AC2" w14:textId="77777777" w:rsidR="00C32E34" w:rsidRPr="002E081E" w:rsidRDefault="00C32E34" w:rsidP="009657B8">
            <w:pPr>
              <w:pStyle w:val="Table-Body"/>
              <w:rPr>
                <w:noProof w:val="0"/>
                <w:lang w:val="en-US"/>
              </w:rPr>
            </w:pPr>
          </w:p>
        </w:tc>
        <w:tc>
          <w:tcPr>
            <w:tcW w:w="3024" w:type="dxa"/>
          </w:tcPr>
          <w:p w14:paraId="4B044BBA" w14:textId="77777777" w:rsidR="00C32E34" w:rsidRPr="002E081E" w:rsidRDefault="00C32E34" w:rsidP="009657B8">
            <w:pPr>
              <w:pStyle w:val="Table-Body"/>
              <w:rPr>
                <w:noProof w:val="0"/>
                <w:lang w:val="en-US"/>
              </w:rPr>
            </w:pPr>
          </w:p>
        </w:tc>
      </w:tr>
      <w:tr w:rsidR="00C32E34" w:rsidRPr="002E081E" w14:paraId="799BEA3E" w14:textId="77777777" w:rsidTr="009657B8">
        <w:trPr>
          <w:cantSplit/>
          <w:jc w:val="center"/>
        </w:trPr>
        <w:tc>
          <w:tcPr>
            <w:tcW w:w="3024" w:type="dxa"/>
          </w:tcPr>
          <w:p w14:paraId="0CD651E7" w14:textId="77777777" w:rsidR="00C32E34" w:rsidRPr="002E081E" w:rsidRDefault="00C32E34" w:rsidP="009657B8">
            <w:pPr>
              <w:pStyle w:val="Table-Body"/>
              <w:rPr>
                <w:noProof w:val="0"/>
                <w:lang w:val="en-US"/>
              </w:rPr>
            </w:pPr>
          </w:p>
        </w:tc>
        <w:tc>
          <w:tcPr>
            <w:tcW w:w="3024" w:type="dxa"/>
          </w:tcPr>
          <w:p w14:paraId="1510CF7B" w14:textId="77777777" w:rsidR="00C32E34" w:rsidRPr="002E081E" w:rsidRDefault="00C32E34" w:rsidP="009657B8">
            <w:pPr>
              <w:pStyle w:val="Table-Body"/>
              <w:rPr>
                <w:noProof w:val="0"/>
                <w:lang w:val="en-US"/>
              </w:rPr>
            </w:pPr>
          </w:p>
        </w:tc>
        <w:tc>
          <w:tcPr>
            <w:tcW w:w="3024" w:type="dxa"/>
          </w:tcPr>
          <w:p w14:paraId="40F45CE1" w14:textId="77777777" w:rsidR="00C32E34" w:rsidRPr="002E081E" w:rsidRDefault="00C32E34" w:rsidP="009657B8">
            <w:pPr>
              <w:pStyle w:val="Table-Body"/>
              <w:rPr>
                <w:noProof w:val="0"/>
                <w:lang w:val="en-US"/>
              </w:rPr>
            </w:pPr>
          </w:p>
        </w:tc>
      </w:tr>
    </w:tbl>
    <w:p w14:paraId="6D7649CD" w14:textId="2B0FD7D5" w:rsidR="00C32E34" w:rsidRDefault="00C32E34" w:rsidP="00C32E34">
      <w:pPr>
        <w:rPr>
          <w:rFonts w:cstheme="minorHAnsi"/>
          <w:b/>
          <w:bCs/>
          <w:color w:val="000000" w:themeColor="text1"/>
          <w:sz w:val="24"/>
          <w:szCs w:val="24"/>
          <w:u w:val="single"/>
          <w:lang w:val="en-US"/>
        </w:rPr>
      </w:pPr>
    </w:p>
    <w:p w14:paraId="19D7D07C" w14:textId="0765F12E" w:rsidR="009E1ED3" w:rsidRDefault="009E1ED3" w:rsidP="00C32E34">
      <w:pPr>
        <w:rPr>
          <w:rFonts w:cstheme="minorHAnsi"/>
          <w:b/>
          <w:bCs/>
          <w:color w:val="000000" w:themeColor="text1"/>
          <w:sz w:val="24"/>
          <w:szCs w:val="24"/>
          <w:u w:val="single"/>
          <w:lang w:val="en-US"/>
        </w:rPr>
      </w:pPr>
    </w:p>
    <w:p w14:paraId="6CE213CD" w14:textId="77777777" w:rsidR="009E1ED3" w:rsidRPr="002E081E" w:rsidRDefault="009E1ED3"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lastRenderedPageBreak/>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347C15" w14:paraId="4045A722" w14:textId="77777777" w:rsidTr="009657B8">
        <w:trPr>
          <w:cantSplit/>
          <w:jc w:val="center"/>
        </w:trPr>
        <w:tc>
          <w:tcPr>
            <w:tcW w:w="4525" w:type="dxa"/>
          </w:tcPr>
          <w:p w14:paraId="6F968208" w14:textId="0D2B380C" w:rsidR="00C32E34" w:rsidRPr="008B7D93" w:rsidRDefault="00347C15" w:rsidP="009657B8">
            <w:pPr>
              <w:pStyle w:val="Table-Body"/>
              <w:rPr>
                <w:i w:val="0"/>
                <w:noProof w:val="0"/>
                <w:lang w:val="en-US"/>
              </w:rPr>
            </w:pPr>
            <w:r w:rsidRPr="008B7D93">
              <w:rPr>
                <w:i w:val="0"/>
                <w:noProof w:val="0"/>
                <w:lang w:val="en-US"/>
              </w:rPr>
              <w:t>Merriam Webster</w:t>
            </w:r>
          </w:p>
        </w:tc>
        <w:tc>
          <w:tcPr>
            <w:tcW w:w="4547" w:type="dxa"/>
          </w:tcPr>
          <w:p w14:paraId="5C7BFE7E" w14:textId="1FE27706" w:rsidR="00C32E34" w:rsidRDefault="00347C15" w:rsidP="009657B8">
            <w:pPr>
              <w:pStyle w:val="Table-Body"/>
              <w:rPr>
                <w:i w:val="0"/>
                <w:noProof w:val="0"/>
                <w:lang w:val="en-US"/>
              </w:rPr>
            </w:pPr>
            <w:r>
              <w:rPr>
                <w:i w:val="0"/>
                <w:noProof w:val="0"/>
                <w:lang w:val="en-US"/>
              </w:rPr>
              <w:t xml:space="preserve">Specific: </w:t>
            </w:r>
            <w:hyperlink r:id="rId10" w:history="1">
              <w:r w:rsidRPr="00DE5746">
                <w:rPr>
                  <w:rStyle w:val="Hipervnculo"/>
                  <w:i w:val="0"/>
                  <w:noProof w:val="0"/>
                  <w:lang w:val="en-US"/>
                </w:rPr>
                <w:t>https://www.merriam-webster.com/dictionary/word%20on%20the%20street</w:t>
              </w:r>
            </w:hyperlink>
          </w:p>
          <w:p w14:paraId="7C07549B" w14:textId="139841AC" w:rsidR="006C2307" w:rsidRPr="00347C15" w:rsidRDefault="00347C15" w:rsidP="00157D51">
            <w:pPr>
              <w:pStyle w:val="Table-Body"/>
              <w:rPr>
                <w:i w:val="0"/>
                <w:noProof w:val="0"/>
                <w:lang w:val="en-US"/>
              </w:rPr>
            </w:pPr>
            <w:r>
              <w:rPr>
                <w:i w:val="0"/>
                <w:noProof w:val="0"/>
                <w:lang w:val="en-US"/>
              </w:rPr>
              <w:t xml:space="preserve">Specific: </w:t>
            </w:r>
            <w:hyperlink r:id="rId11" w:history="1">
              <w:r w:rsidR="006C2307" w:rsidRPr="00DE5746">
                <w:rPr>
                  <w:rStyle w:val="Hipervnculo"/>
                  <w:i w:val="0"/>
                  <w:noProof w:val="0"/>
                  <w:lang w:val="en-US"/>
                </w:rPr>
                <w:t>https://www.merriam-webster.com/dictionary/vigilante</w:t>
              </w:r>
            </w:hyperlink>
          </w:p>
        </w:tc>
      </w:tr>
      <w:tr w:rsidR="00A71F57" w:rsidRPr="00347C15" w14:paraId="389D8DD1" w14:textId="77777777" w:rsidTr="009657B8">
        <w:trPr>
          <w:cantSplit/>
          <w:jc w:val="center"/>
        </w:trPr>
        <w:tc>
          <w:tcPr>
            <w:tcW w:w="4525" w:type="dxa"/>
          </w:tcPr>
          <w:p w14:paraId="31CADF33" w14:textId="74B28589" w:rsidR="00A71F57" w:rsidRPr="008B7D93" w:rsidRDefault="00C5344A" w:rsidP="009657B8">
            <w:pPr>
              <w:pStyle w:val="Table-Body"/>
              <w:rPr>
                <w:i w:val="0"/>
                <w:noProof w:val="0"/>
                <w:lang w:val="en-US"/>
              </w:rPr>
            </w:pPr>
            <w:r>
              <w:rPr>
                <w:i w:val="0"/>
                <w:noProof w:val="0"/>
                <w:lang w:val="en-US"/>
              </w:rPr>
              <w:t>Oxford Learner’s Dictionaries</w:t>
            </w:r>
          </w:p>
        </w:tc>
        <w:tc>
          <w:tcPr>
            <w:tcW w:w="4547" w:type="dxa"/>
          </w:tcPr>
          <w:p w14:paraId="4EE1699D" w14:textId="7B14580B" w:rsidR="00C5344A" w:rsidRDefault="00A71F57" w:rsidP="00C5344A">
            <w:pPr>
              <w:pStyle w:val="Table-Body"/>
              <w:rPr>
                <w:i w:val="0"/>
                <w:noProof w:val="0"/>
                <w:lang w:val="en-US"/>
              </w:rPr>
            </w:pPr>
            <w:r>
              <w:rPr>
                <w:i w:val="0"/>
                <w:noProof w:val="0"/>
                <w:lang w:val="en-US"/>
              </w:rPr>
              <w:t xml:space="preserve">Specific: </w:t>
            </w:r>
            <w:hyperlink r:id="rId12" w:history="1">
              <w:r w:rsidR="00C5344A" w:rsidRPr="00DE5746">
                <w:rPr>
                  <w:rStyle w:val="Hipervnculo"/>
                  <w:i w:val="0"/>
                  <w:noProof w:val="0"/>
                  <w:lang w:val="en-US"/>
                </w:rPr>
                <w:t>https://www.oxfordlearnersdictionaries.com/definition/english/street_1#:~:text=The%20word%20on%20the%20street%20is%20that%20it's%20not%20going%20to%20happen</w:t>
              </w:r>
            </w:hyperlink>
          </w:p>
        </w:tc>
      </w:tr>
      <w:tr w:rsidR="00C32E34" w:rsidRPr="00347C15" w14:paraId="279DF6CA" w14:textId="77777777" w:rsidTr="009657B8">
        <w:trPr>
          <w:cantSplit/>
          <w:jc w:val="center"/>
        </w:trPr>
        <w:tc>
          <w:tcPr>
            <w:tcW w:w="4525" w:type="dxa"/>
          </w:tcPr>
          <w:p w14:paraId="4B29A1B0" w14:textId="2653912F" w:rsidR="00C32E34" w:rsidRPr="008B7D93" w:rsidRDefault="002E3C9C" w:rsidP="009657B8">
            <w:pPr>
              <w:pStyle w:val="Table-Body"/>
              <w:rPr>
                <w:i w:val="0"/>
                <w:noProof w:val="0"/>
                <w:lang w:val="en-US"/>
              </w:rPr>
            </w:pPr>
            <w:proofErr w:type="spellStart"/>
            <w:r w:rsidRPr="008B7D93">
              <w:rPr>
                <w:i w:val="0"/>
                <w:noProof w:val="0"/>
                <w:lang w:val="en-US"/>
              </w:rPr>
              <w:t>Wordreference</w:t>
            </w:r>
            <w:proofErr w:type="spellEnd"/>
          </w:p>
        </w:tc>
        <w:tc>
          <w:tcPr>
            <w:tcW w:w="4547" w:type="dxa"/>
          </w:tcPr>
          <w:p w14:paraId="172CAAB7" w14:textId="1DF32327" w:rsidR="00C32E34" w:rsidRPr="002E3C9C" w:rsidRDefault="002E3C9C" w:rsidP="00157D51">
            <w:pPr>
              <w:pStyle w:val="Table-Body"/>
              <w:rPr>
                <w:i w:val="0"/>
                <w:noProof w:val="0"/>
                <w:lang w:val="en-US"/>
              </w:rPr>
            </w:pPr>
            <w:r>
              <w:rPr>
                <w:i w:val="0"/>
                <w:noProof w:val="0"/>
                <w:lang w:val="en-US"/>
              </w:rPr>
              <w:t xml:space="preserve">Specific: </w:t>
            </w:r>
            <w:hyperlink r:id="rId13" w:history="1">
              <w:r w:rsidRPr="00DE5746">
                <w:rPr>
                  <w:rStyle w:val="Hipervnculo"/>
                  <w:i w:val="0"/>
                  <w:noProof w:val="0"/>
                  <w:lang w:val="en-US"/>
                </w:rPr>
                <w:t>https://www.wordreference.com/es/translation.asp?tranword=vigilante</w:t>
              </w:r>
            </w:hyperlink>
            <w:r>
              <w:rPr>
                <w:i w:val="0"/>
                <w:noProof w:val="0"/>
                <w:lang w:val="en-US"/>
              </w:rPr>
              <w:t xml:space="preserve"> </w:t>
            </w:r>
          </w:p>
        </w:tc>
      </w:tr>
      <w:tr w:rsidR="00C32E34" w:rsidRPr="00347C15" w14:paraId="429825D4" w14:textId="77777777" w:rsidTr="009657B8">
        <w:trPr>
          <w:cantSplit/>
          <w:jc w:val="center"/>
        </w:trPr>
        <w:tc>
          <w:tcPr>
            <w:tcW w:w="4525" w:type="dxa"/>
          </w:tcPr>
          <w:p w14:paraId="721161B8" w14:textId="717D505C" w:rsidR="00C32E34" w:rsidRPr="008B7D93" w:rsidRDefault="008B7D93" w:rsidP="009657B8">
            <w:pPr>
              <w:pStyle w:val="Table-Body"/>
              <w:rPr>
                <w:i w:val="0"/>
                <w:noProof w:val="0"/>
                <w:lang w:val="en-US"/>
              </w:rPr>
            </w:pPr>
            <w:proofErr w:type="spellStart"/>
            <w:r>
              <w:rPr>
                <w:i w:val="0"/>
                <w:noProof w:val="0"/>
                <w:lang w:val="en-US"/>
              </w:rPr>
              <w:t>Linguee</w:t>
            </w:r>
            <w:proofErr w:type="spellEnd"/>
          </w:p>
        </w:tc>
        <w:tc>
          <w:tcPr>
            <w:tcW w:w="4547" w:type="dxa"/>
          </w:tcPr>
          <w:p w14:paraId="1FDED4D8" w14:textId="238F8F50" w:rsidR="00C32E34" w:rsidRPr="008B7D93" w:rsidRDefault="008B7D93" w:rsidP="009657B8">
            <w:pPr>
              <w:pStyle w:val="Table-Body"/>
              <w:rPr>
                <w:i w:val="0"/>
                <w:noProof w:val="0"/>
                <w:lang w:val="en-US"/>
              </w:rPr>
            </w:pPr>
            <w:r>
              <w:rPr>
                <w:i w:val="0"/>
                <w:noProof w:val="0"/>
                <w:lang w:val="en-US"/>
              </w:rPr>
              <w:t>General</w:t>
            </w:r>
          </w:p>
        </w:tc>
      </w:tr>
      <w:tr w:rsidR="008B7D93" w:rsidRPr="00347C15" w14:paraId="564B138F" w14:textId="77777777" w:rsidTr="009657B8">
        <w:trPr>
          <w:cantSplit/>
          <w:jc w:val="center"/>
        </w:trPr>
        <w:tc>
          <w:tcPr>
            <w:tcW w:w="4525" w:type="dxa"/>
          </w:tcPr>
          <w:p w14:paraId="0B903477" w14:textId="436B7B13" w:rsidR="008B7D93" w:rsidRDefault="0081629D" w:rsidP="009657B8">
            <w:pPr>
              <w:pStyle w:val="Table-Body"/>
              <w:rPr>
                <w:i w:val="0"/>
                <w:noProof w:val="0"/>
                <w:lang w:val="en-US"/>
              </w:rPr>
            </w:pPr>
            <w:r>
              <w:rPr>
                <w:i w:val="0"/>
                <w:noProof w:val="0"/>
                <w:lang w:val="en-US"/>
              </w:rPr>
              <w:t>Developer’s website</w:t>
            </w:r>
          </w:p>
        </w:tc>
        <w:tc>
          <w:tcPr>
            <w:tcW w:w="4547" w:type="dxa"/>
          </w:tcPr>
          <w:p w14:paraId="36397BB1" w14:textId="5A2C5A63" w:rsidR="0081629D" w:rsidRDefault="006A31BE" w:rsidP="00157D51">
            <w:pPr>
              <w:pStyle w:val="Table-Body"/>
              <w:rPr>
                <w:i w:val="0"/>
                <w:noProof w:val="0"/>
                <w:lang w:val="en-US"/>
              </w:rPr>
            </w:pPr>
            <w:r>
              <w:rPr>
                <w:i w:val="0"/>
                <w:noProof w:val="0"/>
                <w:lang w:val="en-US"/>
              </w:rPr>
              <w:t xml:space="preserve">Specific: </w:t>
            </w:r>
            <w:bookmarkStart w:id="1" w:name="_GoBack"/>
            <w:bookmarkEnd w:id="1"/>
            <w:r w:rsidR="0081629D">
              <w:rPr>
                <w:i w:val="0"/>
                <w:noProof w:val="0"/>
                <w:lang w:val="en-US"/>
              </w:rPr>
              <w:fldChar w:fldCharType="begin"/>
            </w:r>
            <w:r w:rsidR="0081629D">
              <w:rPr>
                <w:i w:val="0"/>
                <w:noProof w:val="0"/>
                <w:lang w:val="en-US"/>
              </w:rPr>
              <w:instrText xml:space="preserve"> HYPERLINK "</w:instrText>
            </w:r>
            <w:r w:rsidR="0081629D" w:rsidRPr="0081629D">
              <w:rPr>
                <w:i w:val="0"/>
                <w:noProof w:val="0"/>
                <w:lang w:val="en-US"/>
              </w:rPr>
              <w:instrText>https://mechastudios.com/index_sp.html</w:instrText>
            </w:r>
            <w:r w:rsidR="0081629D">
              <w:rPr>
                <w:i w:val="0"/>
                <w:noProof w:val="0"/>
                <w:lang w:val="en-US"/>
              </w:rPr>
              <w:instrText xml:space="preserve">" </w:instrText>
            </w:r>
            <w:r w:rsidR="0081629D">
              <w:rPr>
                <w:i w:val="0"/>
                <w:noProof w:val="0"/>
                <w:lang w:val="en-US"/>
              </w:rPr>
              <w:fldChar w:fldCharType="separate"/>
            </w:r>
            <w:r w:rsidR="0081629D" w:rsidRPr="00DE5746">
              <w:rPr>
                <w:rStyle w:val="Hipervnculo"/>
                <w:i w:val="0"/>
                <w:noProof w:val="0"/>
                <w:lang w:val="en-US"/>
              </w:rPr>
              <w:t>https://mechastudios.com/index_sp.html</w:t>
            </w:r>
            <w:r w:rsidR="0081629D">
              <w:rPr>
                <w:i w:val="0"/>
                <w:noProof w:val="0"/>
                <w:lang w:val="en-US"/>
              </w:rPr>
              <w:fldChar w:fldCharType="end"/>
            </w:r>
          </w:p>
        </w:tc>
      </w:tr>
    </w:tbl>
    <w:p w14:paraId="61F01B2B" w14:textId="77777777" w:rsidR="00C32E34" w:rsidRPr="002169F4" w:rsidRDefault="00C32E34"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94A75" w14:textId="77777777" w:rsidR="002E128C" w:rsidRDefault="002E128C">
      <w:pPr>
        <w:spacing w:after="0" w:line="240" w:lineRule="auto"/>
      </w:pPr>
      <w:r>
        <w:separator/>
      </w:r>
    </w:p>
  </w:endnote>
  <w:endnote w:type="continuationSeparator" w:id="0">
    <w:p w14:paraId="6B6CAF7D" w14:textId="77777777" w:rsidR="002E128C" w:rsidRDefault="002E1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B511" w14:textId="77777777" w:rsidR="00742B7C" w:rsidRDefault="006B63B5" w:rsidP="00C8481C">
    <w:pPr>
      <w:pStyle w:val="Piedepgina"/>
      <w:jc w:val="center"/>
    </w:pPr>
    <w:r>
      <w:rPr>
        <w:noProof/>
        <w:lang w:val="en-US" w:eastAsia="ja-JP"/>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5AE40" w14:textId="77777777" w:rsidR="002E128C" w:rsidRDefault="002E128C">
      <w:pPr>
        <w:spacing w:after="0" w:line="240" w:lineRule="auto"/>
      </w:pPr>
      <w:r>
        <w:separator/>
      </w:r>
    </w:p>
  </w:footnote>
  <w:footnote w:type="continuationSeparator" w:id="0">
    <w:p w14:paraId="4453A143" w14:textId="77777777" w:rsidR="002E128C" w:rsidRDefault="002E1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7D4C8" w14:textId="7C636906" w:rsidR="00982732" w:rsidRDefault="00982732" w:rsidP="00982732">
    <w:pPr>
      <w:pStyle w:val="Encabezado"/>
      <w:jc w:val="right"/>
    </w:pPr>
    <w:r>
      <w:rPr>
        <w:noProof/>
        <w:lang w:val="en-US" w:eastAsia="ja-JP"/>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2E128C"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10F48"/>
    <w:rsid w:val="00062C2D"/>
    <w:rsid w:val="000A0B10"/>
    <w:rsid w:val="00157D51"/>
    <w:rsid w:val="00160FE9"/>
    <w:rsid w:val="001D5956"/>
    <w:rsid w:val="00222AEE"/>
    <w:rsid w:val="0029735B"/>
    <w:rsid w:val="002B46B3"/>
    <w:rsid w:val="002C4C6D"/>
    <w:rsid w:val="002E081E"/>
    <w:rsid w:val="002E128C"/>
    <w:rsid w:val="002E3C9C"/>
    <w:rsid w:val="00347C15"/>
    <w:rsid w:val="00386A89"/>
    <w:rsid w:val="00472318"/>
    <w:rsid w:val="004823BE"/>
    <w:rsid w:val="00502332"/>
    <w:rsid w:val="005725F5"/>
    <w:rsid w:val="00594377"/>
    <w:rsid w:val="005C50CF"/>
    <w:rsid w:val="00611168"/>
    <w:rsid w:val="006A31BE"/>
    <w:rsid w:val="006B63B5"/>
    <w:rsid w:val="006C2307"/>
    <w:rsid w:val="00717925"/>
    <w:rsid w:val="00732766"/>
    <w:rsid w:val="00814892"/>
    <w:rsid w:val="0081629D"/>
    <w:rsid w:val="00817C43"/>
    <w:rsid w:val="00821000"/>
    <w:rsid w:val="0083356E"/>
    <w:rsid w:val="00856A61"/>
    <w:rsid w:val="008B7D93"/>
    <w:rsid w:val="00947BA5"/>
    <w:rsid w:val="0096021F"/>
    <w:rsid w:val="00970A9B"/>
    <w:rsid w:val="00982732"/>
    <w:rsid w:val="00992EE4"/>
    <w:rsid w:val="009E1ED3"/>
    <w:rsid w:val="00A6385E"/>
    <w:rsid w:val="00A64FA3"/>
    <w:rsid w:val="00A71F57"/>
    <w:rsid w:val="00A9682A"/>
    <w:rsid w:val="00B92973"/>
    <w:rsid w:val="00BA1735"/>
    <w:rsid w:val="00BA77C8"/>
    <w:rsid w:val="00C32E34"/>
    <w:rsid w:val="00C43D38"/>
    <w:rsid w:val="00C5344A"/>
    <w:rsid w:val="00CB6136"/>
    <w:rsid w:val="00CE7801"/>
    <w:rsid w:val="00D24895"/>
    <w:rsid w:val="00E23080"/>
    <w:rsid w:val="00EB2B02"/>
    <w:rsid w:val="00F769A7"/>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347C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wordreference.com/es/translation.asp?tranword=vigilant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oxfordlearnersdictionaries.com/definition/english/street_1#:~:text=The%20word%20on%20the%20street%20is%20that%20it's%20not%20going%20to%20happe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erriam-webster.com/dictionary/vigilante"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merriam-webster.com/dictionary/word%20on%20the%20street"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1162</Words>
  <Characters>6626</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Jazmin Mora K.</cp:lastModifiedBy>
  <cp:revision>25</cp:revision>
  <dcterms:created xsi:type="dcterms:W3CDTF">2020-10-21T19:04:00Z</dcterms:created>
  <dcterms:modified xsi:type="dcterms:W3CDTF">2021-01-23T07:23:00Z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